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0" w:rsidRDefault="00197E50" w:rsidP="007D5B99">
      <w:pPr>
        <w:spacing w:line="240" w:lineRule="auto"/>
        <w:ind w:hanging="540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Service de Scolarité          </w:t>
      </w:r>
      <w:r w:rsidR="00712624">
        <w:rPr>
          <w:rFonts w:ascii="Book Antiqua" w:hAnsi="Book Antiqua"/>
        </w:rPr>
        <w:t xml:space="preserve">                        </w:t>
      </w:r>
      <w:r>
        <w:rPr>
          <w:rFonts w:ascii="Book Antiqua" w:hAnsi="Book Antiqua"/>
        </w:rPr>
        <w:t xml:space="preserve">                                                        </w:t>
      </w:r>
      <w:r w:rsidR="00936837">
        <w:rPr>
          <w:rFonts w:ascii="Book Antiqua" w:hAnsi="Book Antiqua"/>
        </w:rPr>
        <w:t xml:space="preserve"> </w:t>
      </w:r>
      <w:r w:rsidR="007D5B99">
        <w:rPr>
          <w:rFonts w:ascii="Book Antiqua" w:hAnsi="Book Antiqua"/>
        </w:rPr>
        <w:t xml:space="preserve">                Marrakech, le 04</w:t>
      </w:r>
      <w:r w:rsidR="006B0BF0">
        <w:rPr>
          <w:rFonts w:ascii="Book Antiqua" w:hAnsi="Book Antiqua"/>
        </w:rPr>
        <w:t>/0</w:t>
      </w:r>
      <w:r w:rsidR="007D5B99">
        <w:rPr>
          <w:rFonts w:ascii="Book Antiqua" w:hAnsi="Book Antiqua"/>
        </w:rPr>
        <w:t>3</w:t>
      </w:r>
      <w:r>
        <w:rPr>
          <w:rFonts w:ascii="Book Antiqua" w:hAnsi="Book Antiqua"/>
        </w:rPr>
        <w:t>/201</w:t>
      </w:r>
      <w:r w:rsidR="007D5B99">
        <w:rPr>
          <w:rFonts w:ascii="Book Antiqua" w:hAnsi="Book Antiqua"/>
        </w:rPr>
        <w:t>9</w:t>
      </w:r>
    </w:p>
    <w:p w:rsidR="00197E50" w:rsidRDefault="00197E50" w:rsidP="00712624">
      <w:pPr>
        <w:spacing w:line="240" w:lineRule="auto"/>
        <w:ind w:hanging="540"/>
        <w:rPr>
          <w:rFonts w:ascii="Times New Roman" w:hAnsi="Times New Roman"/>
        </w:rPr>
      </w:pPr>
      <w:r>
        <w:rPr>
          <w:rFonts w:ascii="Book Antiqua" w:hAnsi="Book Antiqua"/>
        </w:rPr>
        <w:t xml:space="preserve">        2</w:t>
      </w:r>
      <w:r>
        <w:rPr>
          <w:rFonts w:ascii="Book Antiqua" w:hAnsi="Book Antiqua"/>
          <w:vertAlign w:val="superscript"/>
        </w:rPr>
        <w:t xml:space="preserve">ème </w:t>
      </w:r>
      <w:r>
        <w:rPr>
          <w:rFonts w:ascii="Book Antiqua" w:hAnsi="Book Antiqua"/>
        </w:rPr>
        <w:t>Cycle</w:t>
      </w:r>
    </w:p>
    <w:p w:rsidR="00197E50" w:rsidRPr="003E185F" w:rsidRDefault="00197E50" w:rsidP="0000283F">
      <w:pPr>
        <w:pStyle w:val="Titre1"/>
        <w:jc w:val="left"/>
        <w:rPr>
          <w:b w:val="0"/>
          <w:szCs w:val="28"/>
        </w:rPr>
      </w:pPr>
    </w:p>
    <w:p w:rsidR="00197E50" w:rsidRPr="003E185F" w:rsidRDefault="004F29CD" w:rsidP="00197E50">
      <w:pPr>
        <w:pStyle w:val="Titre1"/>
        <w:rPr>
          <w:b w:val="0"/>
          <w:sz w:val="32"/>
          <w:szCs w:val="32"/>
          <w:u w:val="single"/>
        </w:rPr>
      </w:pPr>
      <w:r w:rsidRPr="003E185F">
        <w:rPr>
          <w:b w:val="0"/>
          <w:sz w:val="32"/>
          <w:szCs w:val="32"/>
          <w:u w:val="single"/>
        </w:rPr>
        <w:t xml:space="preserve">Fiche technique de </w:t>
      </w:r>
      <w:r w:rsidR="000A4738" w:rsidRPr="003E185F">
        <w:rPr>
          <w:b w:val="0"/>
          <w:sz w:val="32"/>
          <w:szCs w:val="32"/>
          <w:u w:val="single"/>
        </w:rPr>
        <w:t xml:space="preserve">la </w:t>
      </w:r>
      <w:r w:rsidR="000C2589" w:rsidRPr="003E185F">
        <w:rPr>
          <w:b w:val="0"/>
          <w:sz w:val="32"/>
          <w:szCs w:val="32"/>
          <w:u w:val="single"/>
        </w:rPr>
        <w:t>procédure</w:t>
      </w:r>
      <w:r w:rsidRPr="003E185F">
        <w:rPr>
          <w:b w:val="0"/>
          <w:sz w:val="32"/>
          <w:szCs w:val="32"/>
          <w:u w:val="single"/>
        </w:rPr>
        <w:t xml:space="preserve"> de la soutenance des thèses</w:t>
      </w:r>
    </w:p>
    <w:p w:rsidR="00197E50" w:rsidRPr="003E185F" w:rsidRDefault="00197E50" w:rsidP="004F29CD">
      <w:pPr>
        <w:pStyle w:val="Titre1"/>
        <w:spacing w:line="480" w:lineRule="auto"/>
        <w:jc w:val="both"/>
        <w:rPr>
          <w:rFonts w:ascii="Times New Roman" w:hAnsi="Times New Roman"/>
          <w:b w:val="0"/>
          <w:bCs/>
          <w:i w:val="0"/>
          <w:iCs/>
          <w:szCs w:val="28"/>
        </w:rPr>
      </w:pPr>
    </w:p>
    <w:p w:rsidR="000A4738" w:rsidRPr="000A4738" w:rsidRDefault="004F29CD" w:rsidP="0000283F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1ère étape : </w:t>
      </w:r>
    </w:p>
    <w:p w:rsidR="004F29CD" w:rsidRDefault="000A4738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Dépôt</w:t>
      </w:r>
      <w:r w:rsidR="004F29CD" w:rsidRP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</w:t>
      </w:r>
      <w:r w:rsidR="0006236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u</w:t>
      </w:r>
      <w:r w:rsidR="004F29CD" w:rsidRP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formulaire (PV de dépôt d’un </w:t>
      </w:r>
      <w:r w:rsidR="004F29CD" w:rsidRP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sujet de thèse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)</w:t>
      </w:r>
      <w:r w:rsidR="004F29CD" w:rsidRP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en respectant le quota attribué à chaque enseignant</w:t>
      </w:r>
      <w:r w:rsidR="007A62A5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0A4738" w:rsidRDefault="000A4738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5738A9" w:rsidRDefault="004F29CD" w:rsidP="005738A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2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 : </w:t>
      </w:r>
    </w:p>
    <w:p w:rsidR="005738A9" w:rsidRDefault="005738A9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 w:rsidRP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Validation par le comité des thèses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5738A9" w:rsidRDefault="005738A9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5738A9" w:rsidRPr="005738A9" w:rsidRDefault="005738A9" w:rsidP="005738A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3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 : </w:t>
      </w:r>
    </w:p>
    <w:p w:rsidR="005738A9" w:rsidRDefault="005738A9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Réalisation de la thèse (minimum 6 mois).</w:t>
      </w:r>
    </w:p>
    <w:p w:rsidR="005738A9" w:rsidRPr="005738A9" w:rsidRDefault="005738A9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5738A9" w:rsidRPr="005738A9" w:rsidRDefault="005738A9" w:rsidP="005738A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4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 : </w:t>
      </w:r>
    </w:p>
    <w:p w:rsidR="004F29CD" w:rsidRDefault="000A4738" w:rsidP="005738A9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Dépôt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de la fiche d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es accords</w:t>
      </w:r>
      <w:r w:rsidR="007241F2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des membres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7241F2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 jury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pour </w:t>
      </w:r>
      <w:r w:rsidR="000B1203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valid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ation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par 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0B1203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le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comité </w:t>
      </w:r>
      <w:r w:rsidR="000B1203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des thèses</w:t>
      </w:r>
      <w:r w:rsidR="0090024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  <w:r w:rsidR="00DB1CF2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au minimum 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1</w:t>
      </w:r>
      <w:r w:rsidR="0090024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moi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</w:t>
      </w:r>
      <w:r w:rsidR="0090024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avant la date </w:t>
      </w:r>
      <w:r w:rsidR="005738A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prévue approximativement </w:t>
      </w:r>
      <w:r w:rsidR="0090024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pour la soutenance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0A4738" w:rsidRPr="000A4738" w:rsidRDefault="00827F44" w:rsidP="0000283F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5</w:t>
      </w:r>
      <w:r w:rsidR="004F29CD"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="004F29CD"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 </w:t>
      </w:r>
    </w:p>
    <w:p w:rsidR="007A62A5" w:rsidRDefault="00827F44" w:rsidP="00827F44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Demande de réservation  de la salle  par le d</w:t>
      </w:r>
      <w:r w:rsidR="000A4738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épôt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des documents mentionnés ci-dess</w:t>
      </w:r>
      <w:r w:rsidR="0006236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o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us </w:t>
      </w:r>
      <w:r w:rsidR="004F29CD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: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*attestation de dépôt de </w:t>
      </w:r>
      <w:r w:rsidR="000B1203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résumé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de thèse et constitution des membres du jury.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*autorisation de soutenance de thèse.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*autorisation d’impression de thèse.</w:t>
      </w:r>
    </w:p>
    <w:p w:rsidR="007A62A5" w:rsidRP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827F44" w:rsidRPr="000A4738" w:rsidRDefault="00827F44" w:rsidP="00827F44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6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 </w:t>
      </w:r>
    </w:p>
    <w:p w:rsidR="00827F44" w:rsidRPr="00827F44" w:rsidRDefault="00827F44" w:rsidP="00827F44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 w:rsidRPr="00827F44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Proposition de date par l’administration</w:t>
      </w:r>
    </w:p>
    <w:p w:rsidR="00827F44" w:rsidRDefault="00827F44" w:rsidP="00827F44">
      <w:pPr>
        <w:pStyle w:val="Paragraphedeliste"/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</w:p>
    <w:p w:rsidR="000A4738" w:rsidRPr="000A4738" w:rsidRDefault="00827F44" w:rsidP="0000283F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7</w:t>
      </w:r>
      <w:r w:rsidR="007A62A5" w:rsidRPr="000A4738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="007A62A5" w:rsidRPr="000A4738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 </w:t>
      </w:r>
    </w:p>
    <w:p w:rsidR="007A62A5" w:rsidRDefault="0000283F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Dépôt </w:t>
      </w:r>
      <w:r w:rsidR="0006236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des documents suivants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pour confirmer la date de soutenance </w:t>
      </w:r>
      <w:r w:rsidR="007A62A5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: 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*demande de réservation de la date de soutenance.</w:t>
      </w:r>
    </w:p>
    <w:p w:rsidR="007A62A5" w:rsidRDefault="007A62A5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lastRenderedPageBreak/>
        <w:t>*jeton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</w:t>
      </w:r>
      <w:r w:rsidR="00827F44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(Accord </w:t>
      </w:r>
      <w:r w:rsidR="003E185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des membres</w:t>
      </w:r>
      <w:r w:rsidR="00827F44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du jury pour la date proposée)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FA12A7" w:rsidRDefault="00FA12A7" w:rsidP="0000283F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</w:p>
    <w:p w:rsidR="00062366" w:rsidRDefault="00827F44" w:rsidP="0000283F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8</w:t>
      </w:r>
      <w:r w:rsidR="007D5B99" w:rsidRPr="0000283F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="007D5B99" w:rsidRPr="0000283F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 </w:t>
      </w:r>
    </w:p>
    <w:p w:rsidR="007A62A5" w:rsidRPr="0000283F" w:rsidRDefault="0000283F" w:rsidP="00062366">
      <w:pPr>
        <w:pStyle w:val="Paragraphedeliste"/>
        <w:spacing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</w:pPr>
      <w:r w:rsidRP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Dépôt d’une </w:t>
      </w:r>
      <w:r w:rsidR="007D5B99" w:rsidRP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copie </w:t>
      </w:r>
      <w:r w:rsidR="000B1203" w:rsidRP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de la</w:t>
      </w:r>
      <w:r w:rsidR="007D5B99" w:rsidRP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thèse </w:t>
      </w:r>
      <w:r w:rsidR="00062366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avec un CD </w:t>
      </w:r>
      <w:r w:rsidR="007D5B99" w:rsidRP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une semaine avant la date de soutenance.</w:t>
      </w:r>
    </w:p>
    <w:p w:rsidR="0000283F" w:rsidRDefault="0000283F" w:rsidP="0000283F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827F44" w:rsidRPr="00062366" w:rsidRDefault="00827F44" w:rsidP="00827F44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9</w:t>
      </w:r>
      <w:r w:rsidRPr="0000283F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0283F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</w:p>
    <w:p w:rsidR="00827F44" w:rsidRDefault="00827F44" w:rsidP="00827F44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Soutenance de la thèse</w:t>
      </w:r>
    </w:p>
    <w:p w:rsidR="00827F44" w:rsidRPr="00827F44" w:rsidRDefault="00827F44" w:rsidP="00827F44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062366" w:rsidRPr="00062366" w:rsidRDefault="00827F44" w:rsidP="00062366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10</w:t>
      </w:r>
      <w:r w:rsidR="007D5B99" w:rsidRPr="0000283F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="007D5B99" w:rsidRPr="0000283F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</w:t>
      </w:r>
      <w:r w:rsidR="0000283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</w:p>
    <w:p w:rsidR="00301049" w:rsidRDefault="0000283F" w:rsidP="00062366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Dépôt de l’</w:t>
      </w:r>
      <w:r w:rsidR="007D5B9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autorisation défin</w:t>
      </w:r>
      <w:r w:rsidR="00DB1CF2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itive d’impression de thèse et d</w:t>
      </w:r>
      <w:r w:rsidR="007D5B9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es copie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</w:t>
      </w:r>
      <w:r w:rsidR="007D5B9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définitive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s</w:t>
      </w:r>
      <w:r w:rsidR="007D5B9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827F44" w:rsidRDefault="00827F44" w:rsidP="00062366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p w:rsidR="00827F44" w:rsidRDefault="00827F44" w:rsidP="00827F44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>11</w:t>
      </w:r>
      <w:r w:rsidRPr="0000283F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fr-FR" w:eastAsia="fr-FR"/>
        </w:rPr>
        <w:t>ème</w:t>
      </w:r>
      <w:r w:rsidRPr="0000283F">
        <w:rPr>
          <w:rFonts w:ascii="Times New Roman" w:eastAsia="Times New Roman" w:hAnsi="Times New Roman" w:cs="Times New Roman"/>
          <w:b/>
          <w:iCs/>
          <w:sz w:val="28"/>
          <w:szCs w:val="28"/>
          <w:lang w:val="fr-FR" w:eastAsia="fr-FR"/>
        </w:rPr>
        <w:t xml:space="preserve"> étape 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 </w:t>
      </w:r>
    </w:p>
    <w:p w:rsidR="00827F44" w:rsidRPr="00062366" w:rsidRDefault="00827F44" w:rsidP="00DB1CF2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 xml:space="preserve">Retrait du </w:t>
      </w:r>
      <w:r w:rsidR="00DB1CF2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diplôme de doctorat en médecine</w:t>
      </w:r>
      <w:r w:rsidR="003E185F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  <w:t>.</w:t>
      </w:r>
    </w:p>
    <w:p w:rsidR="00827F44" w:rsidRPr="0000283F" w:rsidRDefault="00827F44" w:rsidP="00062366">
      <w:pPr>
        <w:pStyle w:val="Paragraphedeliste"/>
        <w:spacing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fr-FR"/>
        </w:rPr>
      </w:pPr>
    </w:p>
    <w:sectPr w:rsidR="00827F44" w:rsidRPr="0000283F" w:rsidSect="00712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284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2F" w:rsidRDefault="0028662F" w:rsidP="00D419B5">
      <w:pPr>
        <w:spacing w:after="0" w:line="240" w:lineRule="auto"/>
      </w:pPr>
      <w:r>
        <w:separator/>
      </w:r>
    </w:p>
  </w:endnote>
  <w:endnote w:type="continuationSeparator" w:id="1">
    <w:p w:rsidR="0028662F" w:rsidRDefault="0028662F" w:rsidP="00D4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7F" w:rsidRDefault="00350C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5B" w:rsidRDefault="0074249F">
    <w:pPr>
      <w:pStyle w:val="Pieddepage"/>
    </w:pPr>
    <w:r>
      <w:rPr>
        <w:noProof/>
        <w:lang w:val="fr-FR" w:eastAsia="fr-FR"/>
      </w:rPr>
      <w:pict>
        <v:line id="Connecteur droit 1" o:spid="_x0000_s4097" style="position:absolute;z-index:251661312;visibility:visible;mso-wrap-distance-top:-3e-5mm;mso-wrap-distance-bottom:-3e-5mm;mso-position-horizontal:left;mso-position-horizontal-relative:page;mso-width-relative:margin;mso-height-relative:margin" from="0,2.25pt" to="59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" strokecolor="#2f5496 [2408]" strokeweight="3.5pt">
          <v:stroke linestyle="thickThin" joinstyle="miter"/>
          <o:lock v:ext="edit" shapetype="f"/>
          <w10:wrap anchorx="page"/>
        </v:line>
      </w:pict>
    </w:r>
  </w:p>
  <w:p w:rsidR="0081155B" w:rsidRPr="00350C7F" w:rsidRDefault="0081155B" w:rsidP="00ED6936">
    <w:pPr>
      <w:autoSpaceDE w:val="0"/>
      <w:autoSpaceDN w:val="0"/>
      <w:adjustRightInd w:val="0"/>
      <w:spacing w:after="0" w:line="240" w:lineRule="auto"/>
      <w:jc w:val="center"/>
      <w:rPr>
        <w:rFonts w:asciiTheme="minorBidi" w:hAnsiTheme="minorBidi"/>
        <w:color w:val="000000"/>
        <w:sz w:val="16"/>
        <w:szCs w:val="16"/>
        <w:lang w:val="fr-FR"/>
      </w:rPr>
    </w:pPr>
    <w:r w:rsidRPr="00DD5E49">
      <w:rPr>
        <w:rFonts w:asciiTheme="minorBidi" w:hAnsiTheme="minorBidi"/>
        <w:color w:val="000000"/>
        <w:sz w:val="16"/>
        <w:szCs w:val="16"/>
        <w:lang w:val="fr-FR"/>
      </w:rPr>
      <w:t>Faculté de Médecine et de Pharmacie de</w:t>
    </w:r>
    <w:r w:rsidR="00DD5E49">
      <w:rPr>
        <w:rFonts w:asciiTheme="minorBidi" w:hAnsiTheme="minorBidi"/>
        <w:color w:val="000000"/>
        <w:sz w:val="16"/>
        <w:szCs w:val="16"/>
        <w:lang w:val="fr-FR"/>
      </w:rPr>
      <w:t xml:space="preserve"> Marrakech : BP 7010 Sidi Abbad 40000 –</w:t>
    </w:r>
    <w:r w:rsidRPr="00DD5E49">
      <w:rPr>
        <w:rFonts w:asciiTheme="minorBidi" w:hAnsiTheme="minorBidi"/>
        <w:color w:val="000000"/>
        <w:sz w:val="16"/>
        <w:szCs w:val="16"/>
        <w:lang w:val="fr-FR"/>
      </w:rPr>
      <w:t xml:space="preserve"> </w:t>
    </w:r>
    <w:r w:rsidR="00DD5E49" w:rsidRPr="00350C7F">
      <w:rPr>
        <w:rFonts w:asciiTheme="minorBidi" w:hAnsiTheme="minorBidi"/>
        <w:color w:val="000000"/>
        <w:sz w:val="16"/>
        <w:szCs w:val="16"/>
        <w:lang w:val="fr-FR"/>
      </w:rPr>
      <w:t>Marrakech.</w:t>
    </w:r>
  </w:p>
  <w:p w:rsidR="0081155B" w:rsidRPr="00DD5E49" w:rsidRDefault="0081155B" w:rsidP="0081155B">
    <w:pPr>
      <w:autoSpaceDE w:val="0"/>
      <w:autoSpaceDN w:val="0"/>
      <w:adjustRightInd w:val="0"/>
      <w:spacing w:after="0" w:line="240" w:lineRule="auto"/>
      <w:jc w:val="center"/>
      <w:rPr>
        <w:rFonts w:asciiTheme="minorBidi" w:hAnsiTheme="minorBidi"/>
        <w:color w:val="000000"/>
        <w:sz w:val="16"/>
        <w:szCs w:val="16"/>
        <w:lang w:val="fr-FR"/>
      </w:rPr>
    </w:pPr>
    <w:r w:rsidRPr="00DD5E49">
      <w:rPr>
        <w:rFonts w:asciiTheme="minorBidi" w:hAnsiTheme="minorBidi"/>
        <w:b/>
        <w:bCs/>
        <w:color w:val="000000"/>
        <w:sz w:val="16"/>
        <w:szCs w:val="16"/>
        <w:lang w:val="fr-FR"/>
      </w:rPr>
      <w:t>Tél :</w:t>
    </w:r>
    <w:r w:rsidRPr="00DD5E49">
      <w:rPr>
        <w:rFonts w:asciiTheme="minorBidi" w:hAnsiTheme="minorBidi"/>
        <w:color w:val="000000"/>
        <w:sz w:val="16"/>
        <w:szCs w:val="16"/>
        <w:lang w:val="fr-FR"/>
      </w:rPr>
      <w:t xml:space="preserve"> 05 24 33 98 90 - </w:t>
    </w:r>
    <w:r w:rsidRPr="00DD5E49">
      <w:rPr>
        <w:rFonts w:asciiTheme="minorBidi" w:hAnsiTheme="minorBidi"/>
        <w:b/>
        <w:bCs/>
        <w:color w:val="000000"/>
        <w:sz w:val="16"/>
        <w:szCs w:val="16"/>
        <w:lang w:val="fr-FR"/>
      </w:rPr>
      <w:t>Fax :</w:t>
    </w:r>
    <w:r w:rsidRPr="00DD5E49">
      <w:rPr>
        <w:rFonts w:asciiTheme="minorBidi" w:hAnsiTheme="minorBidi"/>
        <w:color w:val="000000"/>
        <w:sz w:val="16"/>
        <w:szCs w:val="16"/>
        <w:lang w:val="fr-FR"/>
      </w:rPr>
      <w:t xml:space="preserve"> 0</w:t>
    </w:r>
    <w:r w:rsidRPr="00DD5E49">
      <w:rPr>
        <w:rFonts w:asciiTheme="minorBidi" w:hAnsiTheme="minorBidi"/>
        <w:sz w:val="16"/>
        <w:szCs w:val="16"/>
        <w:lang w:val="fr-FR"/>
      </w:rPr>
      <w:t>5 24 43 28 87</w:t>
    </w:r>
    <w:r w:rsidRPr="00DD5E49">
      <w:rPr>
        <w:rFonts w:asciiTheme="minorBidi" w:hAnsiTheme="minorBidi"/>
        <w:b/>
        <w:bCs/>
        <w:sz w:val="16"/>
        <w:szCs w:val="16"/>
        <w:lang w:val="fr-FR"/>
      </w:rPr>
      <w:t xml:space="preserve"> -  </w:t>
    </w:r>
    <w:r w:rsidR="00196430" w:rsidRPr="00DD5E49">
      <w:rPr>
        <w:rFonts w:asciiTheme="minorBidi" w:hAnsiTheme="minorBidi"/>
        <w:b/>
        <w:bCs/>
        <w:sz w:val="16"/>
        <w:szCs w:val="16"/>
        <w:lang w:val="fr-FR"/>
      </w:rPr>
      <w:t xml:space="preserve">Web : </w:t>
    </w:r>
    <w:r w:rsidRPr="00DD5E49">
      <w:rPr>
        <w:rFonts w:asciiTheme="minorBidi" w:hAnsiTheme="minorBidi"/>
        <w:sz w:val="16"/>
        <w:szCs w:val="16"/>
        <w:lang w:val="fr-FR"/>
      </w:rPr>
      <w:t xml:space="preserve">http://www.fmpm.ucam.ac.ma </w:t>
    </w:r>
  </w:p>
  <w:p w:rsidR="0081155B" w:rsidRPr="00DD5E49" w:rsidRDefault="0081155B">
    <w:pPr>
      <w:pStyle w:val="Pieddepage"/>
      <w:rPr>
        <w:sz w:val="16"/>
        <w:szCs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7F" w:rsidRDefault="00350C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2F" w:rsidRDefault="0028662F" w:rsidP="00D419B5">
      <w:pPr>
        <w:spacing w:after="0" w:line="240" w:lineRule="auto"/>
      </w:pPr>
      <w:r>
        <w:separator/>
      </w:r>
    </w:p>
  </w:footnote>
  <w:footnote w:type="continuationSeparator" w:id="1">
    <w:p w:rsidR="0028662F" w:rsidRDefault="0028662F" w:rsidP="00D4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7F" w:rsidRDefault="00350C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5"/>
      <w:gridCol w:w="3686"/>
      <w:gridCol w:w="2836"/>
    </w:tblGrid>
    <w:tr w:rsidR="00DD5E49" w:rsidTr="00414585">
      <w:trPr>
        <w:trHeight w:val="1432"/>
        <w:jc w:val="center"/>
      </w:trPr>
      <w:tc>
        <w:tcPr>
          <w:tcW w:w="3685" w:type="dxa"/>
          <w:vAlign w:val="center"/>
        </w:tcPr>
        <w:p w:rsidR="00DD5E49" w:rsidRDefault="00DD5E49" w:rsidP="00DD5E49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885825" cy="1079500"/>
                <wp:effectExtent l="0" t="0" r="9525" b="6350"/>
                <wp:docPr id="1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MPM_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67120"/>
                        <a:stretch/>
                      </pic:blipFill>
                      <pic:spPr bwMode="auto">
                        <a:xfrm>
                          <a:off x="0" y="0"/>
                          <a:ext cx="886235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DD5E49" w:rsidRDefault="00DD5E49" w:rsidP="00DD5E49">
          <w:pPr>
            <w:pStyle w:val="En-tte"/>
            <w:jc w:val="center"/>
          </w:pPr>
        </w:p>
      </w:tc>
      <w:tc>
        <w:tcPr>
          <w:tcW w:w="2836" w:type="dxa"/>
          <w:vAlign w:val="center"/>
        </w:tcPr>
        <w:p w:rsidR="00DD5E49" w:rsidRDefault="00DD5E49" w:rsidP="00DD5E49">
          <w:pPr>
            <w:pStyle w:val="En-tte"/>
            <w:jc w:val="right"/>
          </w:pPr>
          <w:bookmarkStart w:id="0" w:name="_GoBack"/>
          <w:r>
            <w:rPr>
              <w:noProof/>
              <w:lang w:val="fr-FR" w:eastAsia="fr-FR"/>
            </w:rPr>
            <w:drawing>
              <wp:inline distT="0" distB="0" distL="0" distR="0">
                <wp:extent cx="1394460" cy="71908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MPM_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1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D419B5" w:rsidRDefault="0074249F" w:rsidP="00DD5E49">
    <w:pPr>
      <w:pStyle w:val="En-tte"/>
      <w:jc w:val="center"/>
    </w:pPr>
    <w:r>
      <w:rPr>
        <w:noProof/>
        <w:lang w:val="fr-FR" w:eastAsia="fr-FR"/>
      </w:rPr>
      <w:pict>
        <v:line id="Connecteur droit 5" o:spid="_x0000_s4098" style="position:absolute;left:0;text-align:left;z-index:251659264;visibility:visible;mso-wrap-distance-top:-3e-5mm;mso-wrap-distance-bottom:-3e-5mm;mso-position-horizontal-relative:page;mso-position-vertical-relative:text;mso-width-relative:margin;mso-height-relative:margin" from="1.2pt,8.1pt" to="594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" strokecolor="#2f5496 [2408]" strokeweight="3.5pt">
          <v:stroke linestyle="thinThick" joinstyle="miter"/>
          <o:lock v:ext="edit" shapetype="f"/>
          <w10:wrap anchorx="page"/>
        </v:line>
      </w:pict>
    </w:r>
    <w:r w:rsidR="00DD5E49">
      <w:tab/>
    </w:r>
    <w:r w:rsidR="00DD5E49">
      <w:tab/>
    </w:r>
  </w:p>
  <w:p w:rsidR="00D419B5" w:rsidRDefault="00D419B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7F" w:rsidRDefault="00350C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BA3"/>
    <w:multiLevelType w:val="hybridMultilevel"/>
    <w:tmpl w:val="CC2C372E"/>
    <w:lvl w:ilvl="0" w:tplc="3ECC6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1936"/>
    <w:multiLevelType w:val="hybridMultilevel"/>
    <w:tmpl w:val="E7B6EEAC"/>
    <w:lvl w:ilvl="0" w:tplc="AB64C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419B5"/>
    <w:rsid w:val="00001260"/>
    <w:rsid w:val="00002024"/>
    <w:rsid w:val="0000283F"/>
    <w:rsid w:val="00062366"/>
    <w:rsid w:val="0007332C"/>
    <w:rsid w:val="000776AC"/>
    <w:rsid w:val="000A4738"/>
    <w:rsid w:val="000B1203"/>
    <w:rsid w:val="000C2589"/>
    <w:rsid w:val="00103EDF"/>
    <w:rsid w:val="001225CB"/>
    <w:rsid w:val="00196430"/>
    <w:rsid w:val="00197E50"/>
    <w:rsid w:val="001F1F02"/>
    <w:rsid w:val="0020065E"/>
    <w:rsid w:val="00230CEB"/>
    <w:rsid w:val="00254BA2"/>
    <w:rsid w:val="0028662F"/>
    <w:rsid w:val="002B087D"/>
    <w:rsid w:val="00342795"/>
    <w:rsid w:val="00350C7F"/>
    <w:rsid w:val="00351150"/>
    <w:rsid w:val="00366F04"/>
    <w:rsid w:val="003B6B2E"/>
    <w:rsid w:val="003B796F"/>
    <w:rsid w:val="003C5DE2"/>
    <w:rsid w:val="003E0531"/>
    <w:rsid w:val="003E185F"/>
    <w:rsid w:val="00414585"/>
    <w:rsid w:val="00477D09"/>
    <w:rsid w:val="00484999"/>
    <w:rsid w:val="004E3F71"/>
    <w:rsid w:val="004F29CD"/>
    <w:rsid w:val="005738A9"/>
    <w:rsid w:val="0058199D"/>
    <w:rsid w:val="0058592C"/>
    <w:rsid w:val="005958A8"/>
    <w:rsid w:val="005C36E4"/>
    <w:rsid w:val="00691CFC"/>
    <w:rsid w:val="006949C2"/>
    <w:rsid w:val="006B0BF0"/>
    <w:rsid w:val="006D5967"/>
    <w:rsid w:val="00712624"/>
    <w:rsid w:val="00714F96"/>
    <w:rsid w:val="007241F2"/>
    <w:rsid w:val="00727136"/>
    <w:rsid w:val="0074249F"/>
    <w:rsid w:val="0074272C"/>
    <w:rsid w:val="007A62A5"/>
    <w:rsid w:val="007D5B99"/>
    <w:rsid w:val="0081155B"/>
    <w:rsid w:val="00827F44"/>
    <w:rsid w:val="00885227"/>
    <w:rsid w:val="008B7A7C"/>
    <w:rsid w:val="008C46B9"/>
    <w:rsid w:val="008D058D"/>
    <w:rsid w:val="008D6421"/>
    <w:rsid w:val="00900246"/>
    <w:rsid w:val="00917210"/>
    <w:rsid w:val="00936837"/>
    <w:rsid w:val="0096653D"/>
    <w:rsid w:val="009A6C51"/>
    <w:rsid w:val="009D04C4"/>
    <w:rsid w:val="009E358A"/>
    <w:rsid w:val="009E47D4"/>
    <w:rsid w:val="00A00ABB"/>
    <w:rsid w:val="00A239EF"/>
    <w:rsid w:val="00A3460B"/>
    <w:rsid w:val="00A70571"/>
    <w:rsid w:val="00B150D9"/>
    <w:rsid w:val="00BC7C20"/>
    <w:rsid w:val="00CB5DBF"/>
    <w:rsid w:val="00CE1F76"/>
    <w:rsid w:val="00D20EB1"/>
    <w:rsid w:val="00D419B5"/>
    <w:rsid w:val="00DB1CF2"/>
    <w:rsid w:val="00DC6C8B"/>
    <w:rsid w:val="00DD5E49"/>
    <w:rsid w:val="00DE5145"/>
    <w:rsid w:val="00E42340"/>
    <w:rsid w:val="00E42810"/>
    <w:rsid w:val="00E87C27"/>
    <w:rsid w:val="00E93910"/>
    <w:rsid w:val="00ED6936"/>
    <w:rsid w:val="00EF2255"/>
    <w:rsid w:val="00F021FE"/>
    <w:rsid w:val="00F100A6"/>
    <w:rsid w:val="00F3122E"/>
    <w:rsid w:val="00F56489"/>
    <w:rsid w:val="00F63772"/>
    <w:rsid w:val="00FA12A7"/>
    <w:rsid w:val="00FF014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BF"/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197E5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9B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4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9B5"/>
    <w:rPr>
      <w:lang w:val="en-GB"/>
    </w:rPr>
  </w:style>
  <w:style w:type="character" w:styleId="Lienhypertexte">
    <w:name w:val="Hyperlink"/>
    <w:basedOn w:val="Policepardfaut"/>
    <w:uiPriority w:val="99"/>
    <w:unhideWhenUsed/>
    <w:rsid w:val="0081155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92C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DD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197E50"/>
    <w:rPr>
      <w:rFonts w:ascii="Bookman Old Style" w:eastAsia="Times New Roman" w:hAnsi="Bookman Old Style" w:cs="Times New Roman"/>
      <w:b/>
      <w:i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A7E0-A095-4BA7-8647-BE5010F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hp</cp:lastModifiedBy>
  <cp:revision>36</cp:revision>
  <cp:lastPrinted>2019-12-02T14:57:00Z</cp:lastPrinted>
  <dcterms:created xsi:type="dcterms:W3CDTF">2015-07-13T10:48:00Z</dcterms:created>
  <dcterms:modified xsi:type="dcterms:W3CDTF">2019-12-02T15:00:00Z</dcterms:modified>
</cp:coreProperties>
</file>